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Srdce s láskou darované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551025390625" w:line="240" w:lineRule="auto"/>
        <w:ind w:left="0" w:right="2867.7954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obrázku vidíte strom.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0830078125" w:line="264.3717384338379" w:lineRule="auto"/>
        <w:ind w:left="44.30419921875" w:right="25.662841796875" w:firstLine="168.0690002441406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Začneme odspodu. Kořeny a kmen vyjadřují naši kmenovou třídu. Ve středu vidíme srdce, neboli naši paní třídní učitelku, která nás všechny spojuje. A teď jsme u nás žáků, větví. Proč jsme zrovna větve? Protože je nás hodně, ale každý jsme jiný. Listy mají význam nápadů  a výtvorů.. a tak dále. Na každého vychází jeden super nápad. Říkáte si, proč ty deníčky leží na zemi? Jsou to spadlé plody paní učitelky. Nápad, který vyšel. Jeden deníček je moudrý a druhý laskavý. Do moudrého zapisujeme věci do školy nebo nějaké rady, své nápady. </w:t>
      </w:r>
      <w:r w:rsidDel="00000000" w:rsidR="00000000" w:rsidRPr="00000000">
        <w:rPr>
          <w:sz w:val="28"/>
          <w:szCs w:val="28"/>
          <w:rtl w:val="0"/>
        </w:rPr>
        <w:t xml:space="preserve">Dáme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příklad: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Je moudré chystat si věci do školy ráno:-)” Laskavý deníček je dost podobný, ale jak slyšíme z názvu, je o dobrých skutcích. Znovu uvádíme příklad: “ Viděla jsem Dana, jak jeho první reakce, co udělal, když Viki rozsypal penál, byla, že jí hned pomohl se sbíráním.”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750732421875" w:line="264.3717384338379" w:lineRule="auto"/>
        <w:ind w:left="975.2043151855469" w:right="907.3266601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Toto srdce darujeme naší paní učitelce Zdeňce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Landové. Děkujeme za pozornost.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750732421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Kolektiv 6.A ( 21 dětí)</w:t>
      </w:r>
    </w:p>
    <w:sectPr>
      <w:pgSz w:h="16840" w:w="11920" w:orient="portrait"/>
      <w:pgMar w:bottom="7605.4248046875" w:top="1815.1953125" w:left="1507.1330261230469" w:right="1479.64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gbL3DOcFHQF0TLU34GeZRZQsg==">CgMxLjA4AHIhMXhqeG1BZkczZ0JJaG1GajJYR3V2SnVGUEFRM25oSGcx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