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 letošním roce jsme se v rámci projektu Srdce láskou darované rozhodli zaměřit na ty, jejichž práce bývá často přehlížena, přestože je pro fungování celé školy naprosto zásadní – na paní uklízečky a naši paní ředitelku.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Jejich každodenní činnost je náročná, zodpovědná a nepostradatelná. Bez jejich péče, organizace a nasazení by prostředí mateřské školy nemohlo fungovat tak, jak ho známe. Přesto se jim ne vždy dostává uznání, které si právem zaslouží.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Naši mateřskou školu lze přirovnat k úlu. Stejně jako v něm má každý svou roli – dělnice, trubci i královna – i u nás tvoří jednotliví zaměstnanci jeden celek, kde každý přispívá svou prací k harmonickému chodu. Každá role je důležitá a nenahraditelná.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Velkou radost přinesl i milý moment od třídy nejmenších dětí, které jako poděkování předaly paní uklízečkám a paní ředitelce vlastnoručně připravené ocenění – Řád čisté školky a Řád zlatého klíče. Tímto gestem vyjádřily, jak moc si jejich práce váží.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Tímto projektem jsme chtěli poukázat na skutečnost, že žádná práce není méněcenná. Naopak – všechny jsou vzájemně propojené a společně vytvářejí fungující celek.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Děkujeme všem, kteří svou každodenní prací přispívají k tomu, aby naše škola byla příjemným a bezpečným místem pro děti i dospělé.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